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1A" w:rsidRPr="00AD7C1A" w:rsidRDefault="00AD7C1A" w:rsidP="00C72BC6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7"/>
          <w:szCs w:val="27"/>
        </w:rPr>
      </w:pPr>
      <w:r w:rsidRPr="00AD7C1A">
        <w:rPr>
          <w:rFonts w:ascii="Verdana" w:eastAsia="Times New Roman" w:hAnsi="Verdana" w:cs="Times New Roman"/>
          <w:sz w:val="27"/>
          <w:szCs w:val="27"/>
        </w:rPr>
        <w:t>Лечение по методу Бубновского</w:t>
      </w:r>
    </w:p>
    <w:p w:rsidR="00AD7C1A" w:rsidRPr="00AD7C1A" w:rsidRDefault="00AD7C1A" w:rsidP="00AD7C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D7C1A">
        <w:rPr>
          <w:rFonts w:ascii="Verdana" w:eastAsia="Times New Roman" w:hAnsi="Verdana" w:cs="Times New Roman"/>
          <w:sz w:val="18"/>
          <w:szCs w:val="18"/>
        </w:rPr>
        <w:t> </w:t>
      </w:r>
    </w:p>
    <w:p w:rsidR="00AD7C1A" w:rsidRPr="00AD7C1A" w:rsidRDefault="00AD7C1A" w:rsidP="00AD7C1A">
      <w:pPr>
        <w:shd w:val="clear" w:color="auto" w:fill="FFFFFF"/>
        <w:spacing w:after="0" w:line="240" w:lineRule="auto"/>
        <w:ind w:firstLine="136"/>
        <w:jc w:val="both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AD7C1A">
        <w:rPr>
          <w:rFonts w:ascii="Century Gothic" w:eastAsia="Times New Roman" w:hAnsi="Century Gothic" w:cs="Times New Roman"/>
          <w:sz w:val="28"/>
          <w:szCs w:val="28"/>
        </w:rPr>
        <w:t>Лечение заболеваний суставов - одна из задач, которые решаются в "Центре доктора Бубновского". Количество людей, которые нуждаются в такой помощи, в современном обществе продолжает расти. Существует несколько причин, которые могут спровоцировать суставные боли, и лечение с помощью кинезитерапии может быть полезным в любом из этих случаев.</w:t>
      </w:r>
    </w:p>
    <w:p w:rsidR="00AD7C1A" w:rsidRPr="00AD7C1A" w:rsidRDefault="00AD7C1A" w:rsidP="00AD7C1A">
      <w:pPr>
        <w:shd w:val="clear" w:color="auto" w:fill="FFFFFF"/>
        <w:spacing w:after="0" w:line="240" w:lineRule="auto"/>
        <w:ind w:firstLine="136"/>
        <w:jc w:val="both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AD7C1A">
        <w:rPr>
          <w:rFonts w:ascii="Century Gothic" w:eastAsia="Times New Roman" w:hAnsi="Century Gothic" w:cs="Times New Roman"/>
          <w:sz w:val="28"/>
          <w:szCs w:val="28"/>
        </w:rPr>
        <w:t>Лечение суставных болей при помощи различных мазей может временно снимать боль, но не решает проблему. По методике доктора Бубновского С. М. с помощью индивидуально подбираемых упражнений успешно проводится лечение артрозов и артритов крупных суставов (артроз коленного сустава, тазобедренных, плечевых и локтевых). После занятий происходит восстановление питания суставных поверхностей, возвращается подвижность, уходит боль. При этом не требуется приём медикаментов, негативно воздействующих на другие системы организма, улучшается общее состояние человека, растёт качество жизни.</w:t>
      </w:r>
    </w:p>
    <w:p w:rsidR="00AD7C1A" w:rsidRPr="00AD7C1A" w:rsidRDefault="00AD7C1A" w:rsidP="00AD7C1A">
      <w:pPr>
        <w:shd w:val="clear" w:color="auto" w:fill="FFFFFF"/>
        <w:spacing w:before="136" w:after="136" w:line="240" w:lineRule="auto"/>
        <w:ind w:firstLine="136"/>
        <w:jc w:val="both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AD7C1A">
        <w:rPr>
          <w:rFonts w:ascii="Verdana" w:eastAsia="Times New Roman" w:hAnsi="Verdana" w:cs="Times New Roman"/>
          <w:sz w:val="18"/>
          <w:szCs w:val="18"/>
        </w:rPr>
        <w:t> </w:t>
      </w:r>
    </w:p>
    <w:p w:rsidR="00AD7C1A" w:rsidRPr="00AD7C1A" w:rsidRDefault="00AD7C1A" w:rsidP="00AD7C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D7C1A">
        <w:rPr>
          <w:rFonts w:ascii="Century Gothic" w:eastAsia="Times New Roman" w:hAnsi="Century Gothic" w:cs="Times New Roman"/>
          <w:b/>
          <w:bCs/>
          <w:sz w:val="28"/>
          <w:szCs w:val="28"/>
        </w:rPr>
        <w:t>                                              Стоимость</w:t>
      </w:r>
    </w:p>
    <w:p w:rsidR="00AD7C1A" w:rsidRPr="00AD7C1A" w:rsidRDefault="00AD7C1A" w:rsidP="00AD7C1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AD7C1A">
        <w:rPr>
          <w:rFonts w:ascii="Century Gothic" w:eastAsia="Times New Roman" w:hAnsi="Century Gothic" w:cs="Times New Roman"/>
          <w:sz w:val="28"/>
          <w:szCs w:val="28"/>
        </w:rPr>
        <w:t> </w:t>
      </w:r>
    </w:p>
    <w:p w:rsidR="00AD7C1A" w:rsidRPr="00AD7C1A" w:rsidRDefault="00AD7C1A" w:rsidP="00AD7C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D7C1A">
        <w:rPr>
          <w:rFonts w:ascii="Century Gothic" w:eastAsia="Times New Roman" w:hAnsi="Century Gothic" w:cs="Times New Roman"/>
          <w:b/>
          <w:bCs/>
          <w:sz w:val="28"/>
          <w:szCs w:val="28"/>
        </w:rPr>
        <w:t>      </w:t>
      </w:r>
      <w:r w:rsidRPr="00C72BC6">
        <w:rPr>
          <w:rFonts w:ascii="Century Gothic" w:eastAsia="Times New Roman" w:hAnsi="Century Gothic" w:cs="Times New Roman"/>
          <w:b/>
          <w:bCs/>
          <w:sz w:val="28"/>
        </w:rPr>
        <w:t> </w:t>
      </w:r>
      <w:r w:rsidRPr="00AD7C1A">
        <w:rPr>
          <w:rFonts w:ascii="Century Gothic" w:eastAsia="Times New Roman" w:hAnsi="Century Gothic" w:cs="Times New Roman"/>
          <w:b/>
          <w:bCs/>
          <w:sz w:val="28"/>
          <w:szCs w:val="28"/>
        </w:rPr>
        <w:t> услуг Центра доктора Бубновского «Лига здоровья»</w:t>
      </w:r>
    </w:p>
    <w:p w:rsidR="00AD7C1A" w:rsidRPr="00AD7C1A" w:rsidRDefault="00AD7C1A" w:rsidP="00AD7C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D7C1A">
        <w:rPr>
          <w:rFonts w:ascii="Century Gothic" w:eastAsia="Times New Roman" w:hAnsi="Century Gothic" w:cs="Times New Roman"/>
          <w:sz w:val="28"/>
          <w:szCs w:val="28"/>
        </w:rPr>
        <w:t> 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0"/>
        <w:gridCol w:w="2520"/>
      </w:tblGrid>
      <w:tr w:rsidR="00AD7C1A" w:rsidRPr="00AD7C1A" w:rsidTr="00AD7C1A">
        <w:trPr>
          <w:trHeight w:val="391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ind w:right="-10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Стоимость (руб</w:t>
            </w:r>
            <w:r w:rsidR="00C72BC6">
              <w:rPr>
                <w:rFonts w:ascii="Century Gothic" w:eastAsia="Times New Roman" w:hAnsi="Century Gothic" w:cs="Times New Roman"/>
                <w:sz w:val="28"/>
                <w:szCs w:val="28"/>
              </w:rPr>
              <w:t>.</w:t>
            </w: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)</w:t>
            </w:r>
          </w:p>
        </w:tc>
      </w:tr>
      <w:tr w:rsidR="00AD7C1A" w:rsidRPr="00AD7C1A" w:rsidTr="00AD7C1A"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Первичная консультация врача – невролога, врача ЛФК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      </w:t>
            </w:r>
            <w:r w:rsidRPr="00C72BC6">
              <w:rPr>
                <w:rFonts w:ascii="Century Gothic" w:eastAsia="Times New Roman" w:hAnsi="Century Gothic" w:cs="Times New Roman"/>
                <w:sz w:val="28"/>
              </w:rPr>
              <w:t> </w:t>
            </w: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500 руб.</w:t>
            </w:r>
          </w:p>
        </w:tc>
      </w:tr>
    </w:tbl>
    <w:p w:rsidR="00AD7C1A" w:rsidRPr="00AD7C1A" w:rsidRDefault="00AD7C1A" w:rsidP="00AD7C1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AD7C1A">
        <w:rPr>
          <w:rFonts w:ascii="Century Gothic" w:eastAsia="Times New Roman" w:hAnsi="Century Gothic" w:cs="Times New Roman"/>
          <w:sz w:val="28"/>
          <w:szCs w:val="28"/>
        </w:rPr>
        <w:t> </w:t>
      </w:r>
    </w:p>
    <w:p w:rsidR="00AD7C1A" w:rsidRPr="00AD7C1A" w:rsidRDefault="00AD7C1A" w:rsidP="00AD7C1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AD7C1A">
        <w:rPr>
          <w:rFonts w:ascii="Century Gothic" w:eastAsia="Times New Roman" w:hAnsi="Century Gothic" w:cs="Times New Roman"/>
          <w:sz w:val="28"/>
          <w:szCs w:val="28"/>
        </w:rPr>
        <w:t>Для пациентов проходящих лечение консультация врача -</w:t>
      </w:r>
    </w:p>
    <w:p w:rsidR="00AD7C1A" w:rsidRPr="00AD7C1A" w:rsidRDefault="00AD7C1A" w:rsidP="00AD7C1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AD7C1A">
        <w:rPr>
          <w:rFonts w:ascii="Century Gothic" w:eastAsia="Times New Roman" w:hAnsi="Century Gothic" w:cs="Times New Roman"/>
          <w:sz w:val="28"/>
          <w:szCs w:val="28"/>
        </w:rPr>
        <w:t>бесплатно.</w:t>
      </w:r>
    </w:p>
    <w:p w:rsidR="00AD7C1A" w:rsidRPr="00AD7C1A" w:rsidRDefault="00AD7C1A" w:rsidP="00AD7C1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AD7C1A">
        <w:rPr>
          <w:rFonts w:ascii="Century Gothic" w:eastAsia="Times New Roman" w:hAnsi="Century Gothic" w:cs="Times New Roman"/>
          <w:sz w:val="28"/>
          <w:szCs w:val="28"/>
        </w:rPr>
        <w:t> 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0"/>
        <w:gridCol w:w="6"/>
        <w:gridCol w:w="1980"/>
        <w:gridCol w:w="1800"/>
        <w:gridCol w:w="6"/>
        <w:gridCol w:w="1801"/>
      </w:tblGrid>
      <w:tr w:rsidR="00AD7C1A" w:rsidRPr="00AD7C1A" w:rsidTr="00AD7C1A">
        <w:trPr>
          <w:trHeight w:val="172"/>
        </w:trPr>
        <w:tc>
          <w:tcPr>
            <w:tcW w:w="3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Стоимость </w:t>
            </w:r>
            <w:proofErr w:type="gramStart"/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( </w:t>
            </w:r>
            <w:proofErr w:type="gramEnd"/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руб</w:t>
            </w:r>
            <w:r w:rsidR="00C72BC6">
              <w:rPr>
                <w:rFonts w:ascii="Century Gothic" w:eastAsia="Times New Roman" w:hAnsi="Century Gothic" w:cs="Times New Roman"/>
                <w:sz w:val="28"/>
                <w:szCs w:val="28"/>
              </w:rPr>
              <w:t>.</w:t>
            </w: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)</w:t>
            </w:r>
          </w:p>
        </w:tc>
      </w:tr>
      <w:tr w:rsidR="00AD7C1A" w:rsidRPr="00AD7C1A" w:rsidTr="00AD7C1A">
        <w:trPr>
          <w:trHeight w:val="39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C1A" w:rsidRPr="00AD7C1A" w:rsidRDefault="00AD7C1A" w:rsidP="00AD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12 занятий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6 занятий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Разовое занятие</w:t>
            </w:r>
          </w:p>
        </w:tc>
      </w:tr>
      <w:tr w:rsidR="00AD7C1A" w:rsidRPr="00AD7C1A" w:rsidTr="00AD7C1A">
        <w:trPr>
          <w:trHeight w:val="357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1 цикл лечения</w:t>
            </w:r>
          </w:p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(12 занятий)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6500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3250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700</w:t>
            </w:r>
          </w:p>
        </w:tc>
      </w:tr>
      <w:tr w:rsidR="00AD7C1A" w:rsidRPr="00AD7C1A" w:rsidTr="00AD7C1A">
        <w:trPr>
          <w:trHeight w:val="437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2 цикл лечения</w:t>
            </w:r>
          </w:p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(12 занятий)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5500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2750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600</w:t>
            </w:r>
          </w:p>
        </w:tc>
      </w:tr>
      <w:tr w:rsidR="00AD7C1A" w:rsidRPr="00AD7C1A" w:rsidTr="00AD7C1A">
        <w:trPr>
          <w:trHeight w:val="44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3 цикл лечения</w:t>
            </w:r>
          </w:p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(12 занятий)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4500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2250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500</w:t>
            </w:r>
          </w:p>
        </w:tc>
      </w:tr>
      <w:tr w:rsidR="00AD7C1A" w:rsidRPr="00AD7C1A" w:rsidTr="00AD7C1A">
        <w:trPr>
          <w:trHeight w:val="698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Для прошедших 3 цикла</w:t>
            </w:r>
            <w:r w:rsidRPr="00C72BC6">
              <w:rPr>
                <w:rFonts w:ascii="Century Gothic" w:eastAsia="Times New Roman" w:hAnsi="Century Gothic" w:cs="Times New Roman"/>
                <w:i/>
                <w:iCs/>
                <w:sz w:val="28"/>
              </w:rPr>
              <w:t> </w:t>
            </w: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       лечения (12 занятий)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3500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1750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400</w:t>
            </w:r>
          </w:p>
        </w:tc>
      </w:tr>
      <w:tr w:rsidR="00AD7C1A" w:rsidRPr="00AD7C1A" w:rsidTr="00AD7C1A">
        <w:trPr>
          <w:trHeight w:val="7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lastRenderedPageBreak/>
              <w:t>Самостоятельное</w:t>
            </w:r>
            <w:proofErr w:type="gramEnd"/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 xml:space="preserve"> занятия без инструктора</w:t>
            </w:r>
          </w:p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(12 занятий)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3000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300</w:t>
            </w:r>
          </w:p>
        </w:tc>
      </w:tr>
      <w:tr w:rsidR="00AD7C1A" w:rsidRPr="00AD7C1A" w:rsidTr="00AD7C1A">
        <w:trPr>
          <w:trHeight w:val="860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Индивидуальное занятие</w:t>
            </w:r>
            <w:r w:rsidRPr="00C72BC6">
              <w:rPr>
                <w:rFonts w:ascii="Century Gothic" w:eastAsia="Times New Roman" w:hAnsi="Century Gothic" w:cs="Times New Roman"/>
                <w:i/>
                <w:iCs/>
                <w:sz w:val="28"/>
              </w:rPr>
              <w:t> </w:t>
            </w: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        с врачом</w:t>
            </w:r>
          </w:p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5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1200</w:t>
            </w:r>
          </w:p>
        </w:tc>
      </w:tr>
      <w:tr w:rsidR="00AD7C1A" w:rsidRPr="00AD7C1A" w:rsidTr="00AD7C1A">
        <w:trPr>
          <w:trHeight w:val="79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Индивидуальное занятие с инструктором</w:t>
            </w:r>
          </w:p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5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1000</w:t>
            </w:r>
          </w:p>
        </w:tc>
      </w:tr>
      <w:tr w:rsidR="00AD7C1A" w:rsidRPr="00AD7C1A" w:rsidTr="00AD7C1A">
        <w:trPr>
          <w:trHeight w:val="661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Суставная гимнастика</w:t>
            </w:r>
          </w:p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( 12 занятий)</w:t>
            </w:r>
          </w:p>
        </w:tc>
        <w:tc>
          <w:tcPr>
            <w:tcW w:w="3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1700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250</w:t>
            </w:r>
          </w:p>
        </w:tc>
      </w:tr>
      <w:tr w:rsidR="00AD7C1A" w:rsidRPr="00AD7C1A" w:rsidTr="00AD7C1A">
        <w:trPr>
          <w:trHeight w:val="709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Суставная гимнастика</w:t>
            </w:r>
          </w:p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( 8 занятий)</w:t>
            </w:r>
          </w:p>
        </w:tc>
        <w:tc>
          <w:tcPr>
            <w:tcW w:w="3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</w:rPr>
              <w:t>1300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1A" w:rsidRPr="00AD7C1A" w:rsidRDefault="00AD7C1A" w:rsidP="00AD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1A">
              <w:rPr>
                <w:rFonts w:ascii="Century Gothic" w:eastAsia="Times New Roman" w:hAnsi="Century Gothic" w:cs="Times New Roman"/>
                <w:sz w:val="28"/>
                <w:szCs w:val="28"/>
              </w:rPr>
              <w:t>250</w:t>
            </w:r>
          </w:p>
        </w:tc>
      </w:tr>
      <w:tr w:rsidR="00AD7C1A" w:rsidRPr="00AD7C1A" w:rsidTr="00AD7C1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7C1A" w:rsidRPr="00AD7C1A" w:rsidRDefault="00AD7C1A" w:rsidP="00AD7C1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7C1A" w:rsidRPr="00AD7C1A" w:rsidRDefault="00AD7C1A" w:rsidP="00AD7C1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7C1A" w:rsidRPr="00AD7C1A" w:rsidRDefault="00AD7C1A" w:rsidP="00AD7C1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7C1A" w:rsidRPr="00AD7C1A" w:rsidRDefault="00AD7C1A" w:rsidP="00AD7C1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7C1A" w:rsidRPr="00AD7C1A" w:rsidRDefault="00AD7C1A" w:rsidP="00AD7C1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7C1A" w:rsidRPr="00AD7C1A" w:rsidRDefault="00AD7C1A" w:rsidP="00AD7C1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8"/>
              </w:rPr>
            </w:pPr>
          </w:p>
        </w:tc>
      </w:tr>
    </w:tbl>
    <w:p w:rsidR="00AD7C1A" w:rsidRPr="00AD7C1A" w:rsidRDefault="00AD7C1A" w:rsidP="00AD7C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D7C1A">
        <w:rPr>
          <w:rFonts w:ascii="Century Gothic" w:eastAsia="Times New Roman" w:hAnsi="Century Gothic" w:cs="Times New Roman"/>
          <w:sz w:val="28"/>
          <w:szCs w:val="28"/>
        </w:rPr>
        <w:t> </w:t>
      </w:r>
    </w:p>
    <w:p w:rsidR="00AD7C1A" w:rsidRPr="00AD7C1A" w:rsidRDefault="00AD7C1A" w:rsidP="00AD7C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D7C1A">
        <w:rPr>
          <w:rFonts w:ascii="Century Gothic" w:eastAsia="Times New Roman" w:hAnsi="Century Gothic" w:cs="Times New Roman"/>
          <w:sz w:val="28"/>
          <w:szCs w:val="28"/>
        </w:rPr>
        <w:t> </w:t>
      </w:r>
    </w:p>
    <w:p w:rsidR="00AD7C1A" w:rsidRPr="00AD7C1A" w:rsidRDefault="00AD7C1A" w:rsidP="00AD7C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D7C1A">
        <w:rPr>
          <w:rFonts w:ascii="Century Gothic" w:eastAsia="Times New Roman" w:hAnsi="Century Gothic" w:cs="Times New Roman"/>
          <w:sz w:val="28"/>
          <w:szCs w:val="28"/>
        </w:rPr>
        <w:t>  Скидка 20% школьникам, студентам дневных отделений,</w:t>
      </w:r>
    </w:p>
    <w:p w:rsidR="00AD7C1A" w:rsidRPr="00AD7C1A" w:rsidRDefault="00AD7C1A" w:rsidP="00AD7C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D7C1A">
        <w:rPr>
          <w:rFonts w:ascii="Century Gothic" w:eastAsia="Times New Roman" w:hAnsi="Century Gothic" w:cs="Times New Roman"/>
          <w:sz w:val="28"/>
          <w:szCs w:val="28"/>
        </w:rPr>
        <w:t> </w:t>
      </w:r>
      <w:r w:rsidRPr="00C72BC6">
        <w:rPr>
          <w:rFonts w:ascii="Century Gothic" w:eastAsia="Times New Roman" w:hAnsi="Century Gothic" w:cs="Times New Roman"/>
          <w:sz w:val="28"/>
        </w:rPr>
        <w:t> </w:t>
      </w:r>
      <w:r w:rsidRPr="00AD7C1A">
        <w:rPr>
          <w:rFonts w:ascii="Century Gothic" w:eastAsia="Times New Roman" w:hAnsi="Century Gothic" w:cs="Times New Roman"/>
          <w:sz w:val="28"/>
          <w:szCs w:val="28"/>
        </w:rPr>
        <w:t>Пенсионерам, ветеранам войн, медицинским работникам – 10% (распространяется только на 1,2,3 цикл лечения).</w:t>
      </w:r>
    </w:p>
    <w:p w:rsidR="00AD7C1A" w:rsidRPr="00AD7C1A" w:rsidRDefault="00AD7C1A" w:rsidP="00AD7C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C1A">
        <w:rPr>
          <w:rFonts w:ascii="Century Gothic" w:eastAsia="Times New Roman" w:hAnsi="Century Gothic" w:cs="Times New Roman"/>
          <w:color w:val="FF0000"/>
          <w:sz w:val="28"/>
          <w:szCs w:val="28"/>
        </w:rPr>
        <w:t> </w:t>
      </w:r>
    </w:p>
    <w:p w:rsidR="00AD7C1A" w:rsidRPr="00AD7C1A" w:rsidRDefault="00AD7C1A" w:rsidP="00AD7C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Century Gothic" w:eastAsia="Times New Roman" w:hAnsi="Century Gothic" w:cs="Times New Roman"/>
          <w:noProof/>
          <w:color w:val="FF0000"/>
          <w:sz w:val="28"/>
          <w:szCs w:val="28"/>
        </w:rPr>
        <w:drawing>
          <wp:inline distT="0" distB="0" distL="0" distR="0">
            <wp:extent cx="5486400" cy="4572000"/>
            <wp:effectExtent l="19050" t="0" r="0" b="0"/>
            <wp:docPr id="1" name="Рисунок 1" descr="Копия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1A">
        <w:rPr>
          <w:rFonts w:ascii="Century Gothic" w:eastAsia="Times New Roman" w:hAnsi="Century Gothic" w:cs="Times New Roman"/>
          <w:color w:val="FF0000"/>
          <w:sz w:val="28"/>
          <w:szCs w:val="28"/>
        </w:rPr>
        <w:br/>
      </w:r>
    </w:p>
    <w:p w:rsidR="00AD7C1A" w:rsidRPr="00AD7C1A" w:rsidRDefault="00AD7C1A" w:rsidP="00AD7C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C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81522" w:rsidRDefault="00A81522"/>
    <w:sectPr w:rsidR="00A81522" w:rsidSect="00AD7C1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C1A"/>
    <w:rsid w:val="00A81522"/>
    <w:rsid w:val="00AD7C1A"/>
    <w:rsid w:val="00C7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7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C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D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7C1A"/>
  </w:style>
  <w:style w:type="paragraph" w:styleId="a4">
    <w:name w:val="Balloon Text"/>
    <w:basedOn w:val="a"/>
    <w:link w:val="a5"/>
    <w:uiPriority w:val="99"/>
    <w:semiHidden/>
    <w:unhideWhenUsed/>
    <w:rsid w:val="00AD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2014-07-04T14:06:00Z</dcterms:created>
  <dcterms:modified xsi:type="dcterms:W3CDTF">2014-07-04T14:09:00Z</dcterms:modified>
</cp:coreProperties>
</file>